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36" w:rsidRPr="00307663" w:rsidRDefault="00F95E36" w:rsidP="00F95E36">
      <w:pPr>
        <w:spacing w:before="0" w:line="276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307663">
        <w:rPr>
          <w:rFonts w:ascii="Arial" w:hAnsi="Arial" w:cs="Arial"/>
          <w:color w:val="000000"/>
          <w:sz w:val="16"/>
          <w:szCs w:val="16"/>
        </w:rPr>
        <w:t xml:space="preserve">Załącznik </w:t>
      </w:r>
      <w:r w:rsidR="005B1EF7">
        <w:rPr>
          <w:rFonts w:ascii="Arial" w:hAnsi="Arial" w:cs="Arial"/>
          <w:color w:val="000000"/>
          <w:sz w:val="16"/>
          <w:szCs w:val="16"/>
        </w:rPr>
        <w:t>n</w:t>
      </w:r>
      <w:r w:rsidRPr="00307663">
        <w:rPr>
          <w:rFonts w:ascii="Arial" w:hAnsi="Arial" w:cs="Arial"/>
          <w:color w:val="000000"/>
          <w:sz w:val="16"/>
          <w:szCs w:val="16"/>
        </w:rPr>
        <w:t>r 1 do szacowania</w:t>
      </w:r>
    </w:p>
    <w:p w:rsidR="00F95E36" w:rsidRDefault="00F95E36" w:rsidP="00F95E36">
      <w:pPr>
        <w:spacing w:before="0" w:line="276" w:lineRule="auto"/>
        <w:jc w:val="center"/>
        <w:rPr>
          <w:rFonts w:ascii="Arial" w:eastAsia="Calibri" w:hAnsi="Arial" w:cs="Arial"/>
          <w:b/>
          <w:bCs/>
        </w:rPr>
      </w:pPr>
    </w:p>
    <w:p w:rsidR="00F95E36" w:rsidRPr="00F95E36" w:rsidRDefault="00F95E36" w:rsidP="00F95E36">
      <w:pPr>
        <w:spacing w:before="0" w:line="276" w:lineRule="auto"/>
        <w:jc w:val="center"/>
        <w:rPr>
          <w:rFonts w:ascii="Arial" w:eastAsia="Calibri" w:hAnsi="Arial" w:cs="Arial"/>
          <w:b/>
          <w:bCs/>
        </w:rPr>
      </w:pPr>
      <w:r w:rsidRPr="00F95E36">
        <w:rPr>
          <w:rFonts w:ascii="Arial" w:eastAsia="Calibri" w:hAnsi="Arial" w:cs="Arial"/>
          <w:b/>
          <w:bCs/>
        </w:rPr>
        <w:t>Formularz oszacowania zamówienia</w:t>
      </w:r>
    </w:p>
    <w:p w:rsidR="00F95E36" w:rsidRPr="00F95E36" w:rsidRDefault="00F95E36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:rsidR="00F95E36" w:rsidRPr="00F95E36" w:rsidRDefault="00F95E36" w:rsidP="00F95E36">
      <w:pPr>
        <w:numPr>
          <w:ilvl w:val="0"/>
          <w:numId w:val="4"/>
        </w:numPr>
        <w:autoSpaceDE w:val="0"/>
        <w:autoSpaceDN w:val="0"/>
        <w:adjustRightInd w:val="0"/>
        <w:spacing w:before="0" w:line="276" w:lineRule="auto"/>
        <w:ind w:left="284" w:hanging="283"/>
        <w:rPr>
          <w:rFonts w:ascii="Arial" w:eastAsia="Calibri" w:hAnsi="Arial" w:cs="Arial"/>
          <w:color w:val="000000"/>
        </w:rPr>
      </w:pPr>
      <w:r w:rsidRPr="00F95E36">
        <w:rPr>
          <w:rFonts w:ascii="Arial" w:eastAsia="Calibri" w:hAnsi="Arial" w:cs="Arial"/>
          <w:bCs/>
          <w:color w:val="000000"/>
        </w:rPr>
        <w:t xml:space="preserve">Prowadzący szacowanie zamówienia: </w:t>
      </w:r>
    </w:p>
    <w:p w:rsidR="00F95E36" w:rsidRPr="00F95E36" w:rsidRDefault="00F95E36" w:rsidP="00F95E36">
      <w:pPr>
        <w:autoSpaceDE w:val="0"/>
        <w:autoSpaceDN w:val="0"/>
        <w:adjustRightInd w:val="0"/>
        <w:spacing w:before="0" w:line="276" w:lineRule="auto"/>
        <w:ind w:firstLine="284"/>
        <w:rPr>
          <w:rFonts w:ascii="Arial" w:eastAsia="Calibri" w:hAnsi="Arial" w:cs="Arial"/>
          <w:color w:val="000000"/>
        </w:rPr>
      </w:pPr>
      <w:r w:rsidRPr="00F95E36">
        <w:rPr>
          <w:rFonts w:ascii="Arial" w:eastAsia="Calibri" w:hAnsi="Arial" w:cs="Arial"/>
          <w:color w:val="000000"/>
        </w:rPr>
        <w:t xml:space="preserve">Generalna Dyrekcja Ochrony Środowiska </w:t>
      </w:r>
    </w:p>
    <w:p w:rsidR="00F95E36" w:rsidRPr="00F95E36" w:rsidRDefault="00F95E36" w:rsidP="00F95E36">
      <w:pPr>
        <w:autoSpaceDE w:val="0"/>
        <w:autoSpaceDN w:val="0"/>
        <w:adjustRightInd w:val="0"/>
        <w:spacing w:before="0" w:line="276" w:lineRule="auto"/>
        <w:ind w:firstLine="284"/>
        <w:rPr>
          <w:rFonts w:ascii="Arial" w:eastAsia="Calibri" w:hAnsi="Arial" w:cs="Arial"/>
          <w:color w:val="000000"/>
        </w:rPr>
      </w:pPr>
      <w:r w:rsidRPr="00F95E36">
        <w:rPr>
          <w:rFonts w:ascii="Arial" w:eastAsia="Calibri" w:hAnsi="Arial" w:cs="Arial"/>
          <w:color w:val="000000"/>
        </w:rPr>
        <w:t>Departament Realizacji Projektów Środowiskowych</w:t>
      </w:r>
    </w:p>
    <w:p w:rsidR="00F95E36" w:rsidRPr="00F95E36" w:rsidRDefault="00F95E36" w:rsidP="00F95E36">
      <w:pPr>
        <w:autoSpaceDE w:val="0"/>
        <w:autoSpaceDN w:val="0"/>
        <w:adjustRightInd w:val="0"/>
        <w:spacing w:before="0" w:line="276" w:lineRule="auto"/>
        <w:ind w:firstLine="284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ul. Chłodna 64; </w:t>
      </w:r>
      <w:r w:rsidRPr="00F95E36">
        <w:rPr>
          <w:rFonts w:ascii="Arial" w:eastAsia="Calibri" w:hAnsi="Arial" w:cs="Arial"/>
          <w:color w:val="000000"/>
        </w:rPr>
        <w:t xml:space="preserve">00-872 Warszawa </w:t>
      </w:r>
    </w:p>
    <w:p w:rsidR="00F95E36" w:rsidRPr="00F95E36" w:rsidRDefault="00F95E36" w:rsidP="00F95E36">
      <w:pPr>
        <w:autoSpaceDE w:val="0"/>
        <w:autoSpaceDN w:val="0"/>
        <w:adjustRightInd w:val="0"/>
        <w:spacing w:before="0" w:line="276" w:lineRule="auto"/>
        <w:ind w:left="284"/>
        <w:rPr>
          <w:rFonts w:ascii="Arial" w:eastAsia="Calibri" w:hAnsi="Arial" w:cs="Arial"/>
          <w:color w:val="000000"/>
        </w:rPr>
      </w:pPr>
    </w:p>
    <w:p w:rsidR="00F95E36" w:rsidRPr="00F95E36" w:rsidRDefault="00F95E36" w:rsidP="00F95E3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  <w:sz w:val="22"/>
        </w:rPr>
      </w:pPr>
      <w:r w:rsidRPr="00F95E36">
        <w:rPr>
          <w:rFonts w:ascii="Arial" w:hAnsi="Arial" w:cs="Arial"/>
          <w:sz w:val="22"/>
        </w:rPr>
        <w:t>Zamówienie dotyczy szacowanych kosz</w:t>
      </w:r>
      <w:r w:rsidR="00B433D0">
        <w:rPr>
          <w:rFonts w:ascii="Arial" w:hAnsi="Arial" w:cs="Arial"/>
          <w:sz w:val="22"/>
          <w:lang w:val="pl-PL"/>
        </w:rPr>
        <w:t>t</w:t>
      </w:r>
      <w:r w:rsidRPr="00F95E36">
        <w:rPr>
          <w:rFonts w:ascii="Arial" w:hAnsi="Arial" w:cs="Arial"/>
          <w:sz w:val="22"/>
        </w:rPr>
        <w:t>ów realizacji</w:t>
      </w:r>
      <w:r w:rsidR="00B433D0">
        <w:rPr>
          <w:rFonts w:ascii="Arial" w:hAnsi="Arial" w:cs="Arial"/>
          <w:sz w:val="22"/>
          <w:lang w:val="pl-PL"/>
        </w:rPr>
        <w:t xml:space="preserve"> (3 części w ramach jednego zamówienia)</w:t>
      </w:r>
      <w:r w:rsidRPr="00F95E36">
        <w:rPr>
          <w:rFonts w:ascii="Arial" w:hAnsi="Arial" w:cs="Arial"/>
          <w:sz w:val="22"/>
        </w:rPr>
        <w:t>:</w:t>
      </w:r>
    </w:p>
    <w:p w:rsidR="00F95E36" w:rsidRPr="00F95E36" w:rsidRDefault="00F95E36" w:rsidP="00F95E36">
      <w:pPr>
        <w:pStyle w:val="Akapitzlist"/>
        <w:numPr>
          <w:ilvl w:val="0"/>
          <w:numId w:val="5"/>
        </w:numPr>
        <w:spacing w:before="0" w:line="276" w:lineRule="auto"/>
        <w:rPr>
          <w:rFonts w:ascii="Arial" w:hAnsi="Arial" w:cs="Arial"/>
          <w:sz w:val="22"/>
        </w:rPr>
      </w:pPr>
      <w:r w:rsidRPr="00F95E36">
        <w:rPr>
          <w:rFonts w:ascii="Arial" w:hAnsi="Arial" w:cs="Arial"/>
          <w:sz w:val="22"/>
          <w:lang w:val="pl-PL"/>
        </w:rPr>
        <w:t>w</w:t>
      </w:r>
      <w:r w:rsidRPr="00F95E36">
        <w:rPr>
          <w:rFonts w:ascii="Arial" w:hAnsi="Arial" w:cs="Arial"/>
          <w:sz w:val="22"/>
        </w:rPr>
        <w:t>ykonania</w:t>
      </w:r>
      <w:r w:rsidRPr="00F95E36">
        <w:rPr>
          <w:rFonts w:ascii="Arial" w:hAnsi="Arial" w:cs="Arial"/>
          <w:sz w:val="22"/>
          <w:lang w:val="pl-PL"/>
        </w:rPr>
        <w:t xml:space="preserve"> opracowania pod nazwą </w:t>
      </w:r>
      <w:r w:rsidRPr="00F95E36">
        <w:rPr>
          <w:rFonts w:ascii="Arial" w:eastAsia="Arial" w:hAnsi="Arial" w:cs="Arial"/>
          <w:i/>
          <w:sz w:val="22"/>
        </w:rPr>
        <w:t>Analiza stopnia inwazyjności gatunków obcych</w:t>
      </w:r>
      <w:r w:rsidR="0087116B">
        <w:rPr>
          <w:rFonts w:ascii="Arial" w:eastAsia="Arial" w:hAnsi="Arial" w:cs="Arial"/>
          <w:i/>
          <w:sz w:val="22"/>
          <w:lang w:val="pl-PL"/>
        </w:rPr>
        <w:br/>
      </w:r>
      <w:r w:rsidRPr="00F95E36">
        <w:rPr>
          <w:rFonts w:ascii="Arial" w:eastAsia="Arial" w:hAnsi="Arial" w:cs="Arial"/>
          <w:i/>
          <w:sz w:val="22"/>
        </w:rPr>
        <w:t xml:space="preserve">w Polsce wraz ze wskazaniem gatunków istotnie zagrażających rodzimej florze i faunie oraz propozycją działań strategicznych w zakresie możliwości ich zwalczania </w:t>
      </w:r>
      <w:r w:rsidRPr="00F95E36">
        <w:rPr>
          <w:rFonts w:ascii="Arial" w:eastAsia="Arial" w:hAnsi="Arial" w:cs="Arial"/>
          <w:sz w:val="22"/>
        </w:rPr>
        <w:t>(</w:t>
      </w:r>
      <w:r w:rsidRPr="00F95E36">
        <w:rPr>
          <w:rFonts w:ascii="Arial" w:eastAsia="Arial" w:hAnsi="Arial" w:cs="Arial"/>
          <w:b/>
          <w:sz w:val="22"/>
        </w:rPr>
        <w:t>Część</w:t>
      </w:r>
      <w:r w:rsidRPr="00F95E36">
        <w:rPr>
          <w:rFonts w:ascii="Arial" w:eastAsia="Arial" w:hAnsi="Arial" w:cs="Arial"/>
          <w:b/>
          <w:sz w:val="22"/>
          <w:lang w:val="pl-PL"/>
        </w:rPr>
        <w:t xml:space="preserve"> I zamówienia</w:t>
      </w:r>
      <w:r w:rsidRPr="00F95E36">
        <w:rPr>
          <w:rFonts w:ascii="Arial" w:eastAsia="Arial" w:hAnsi="Arial" w:cs="Arial"/>
          <w:sz w:val="22"/>
        </w:rPr>
        <w:t>)</w:t>
      </w:r>
      <w:r w:rsidRPr="00F95E36">
        <w:rPr>
          <w:rFonts w:ascii="Arial" w:eastAsia="Arial" w:hAnsi="Arial" w:cs="Arial"/>
          <w:sz w:val="22"/>
          <w:lang w:val="pl-PL"/>
        </w:rPr>
        <w:t>;</w:t>
      </w:r>
    </w:p>
    <w:p w:rsidR="00F95E36" w:rsidRPr="00F95E36" w:rsidRDefault="00F95E36" w:rsidP="00F95E36">
      <w:pPr>
        <w:pStyle w:val="Akapitzlist"/>
        <w:numPr>
          <w:ilvl w:val="0"/>
          <w:numId w:val="5"/>
        </w:numPr>
        <w:spacing w:before="0" w:line="276" w:lineRule="auto"/>
        <w:rPr>
          <w:rFonts w:ascii="Arial" w:eastAsia="Calibri" w:hAnsi="Arial" w:cs="Arial"/>
          <w:sz w:val="22"/>
        </w:rPr>
      </w:pPr>
      <w:r w:rsidRPr="00F95E36">
        <w:rPr>
          <w:rFonts w:ascii="Arial" w:hAnsi="Arial" w:cs="Arial"/>
          <w:sz w:val="22"/>
          <w:lang w:val="pl-PL"/>
        </w:rPr>
        <w:t>wykonani</w:t>
      </w:r>
      <w:r w:rsidRPr="00F95E36">
        <w:rPr>
          <w:rFonts w:ascii="Arial" w:hAnsi="Arial" w:cs="Arial"/>
          <w:sz w:val="22"/>
        </w:rPr>
        <w:t>a</w:t>
      </w:r>
      <w:r w:rsidRPr="00F95E36">
        <w:rPr>
          <w:rFonts w:ascii="Arial" w:hAnsi="Arial" w:cs="Arial"/>
          <w:sz w:val="22"/>
          <w:lang w:val="pl-PL"/>
        </w:rPr>
        <w:t xml:space="preserve"> opracowania pod nazwą </w:t>
      </w:r>
      <w:r w:rsidRPr="00F95E36">
        <w:rPr>
          <w:rFonts w:ascii="Arial" w:eastAsia="Arial" w:hAnsi="Arial" w:cs="Arial"/>
          <w:i/>
          <w:sz w:val="22"/>
        </w:rPr>
        <w:t>Analiza dróg niezamierzonego wprowadzania lub rozprzestrzeniania się inwazyjnych gatunków obcych wraz z opracowaniem planów działań dla dróg priorytetowych</w:t>
      </w:r>
      <w:r w:rsidRPr="00F95E36">
        <w:rPr>
          <w:rFonts w:ascii="Arial" w:eastAsia="Arial" w:hAnsi="Arial" w:cs="Arial"/>
          <w:sz w:val="22"/>
        </w:rPr>
        <w:t xml:space="preserve"> (</w:t>
      </w:r>
      <w:r w:rsidRPr="00F95E36">
        <w:rPr>
          <w:rFonts w:ascii="Arial" w:eastAsia="Arial" w:hAnsi="Arial" w:cs="Arial"/>
          <w:b/>
          <w:sz w:val="22"/>
          <w:lang w:val="pl-PL"/>
        </w:rPr>
        <w:t>Częś</w:t>
      </w:r>
      <w:r w:rsidRPr="00F95E36">
        <w:rPr>
          <w:rFonts w:ascii="Arial" w:eastAsia="Arial" w:hAnsi="Arial" w:cs="Arial"/>
          <w:b/>
          <w:sz w:val="22"/>
        </w:rPr>
        <w:t>ć</w:t>
      </w:r>
      <w:r w:rsidRPr="00F95E36">
        <w:rPr>
          <w:rFonts w:ascii="Arial" w:eastAsia="Arial" w:hAnsi="Arial" w:cs="Arial"/>
          <w:b/>
          <w:sz w:val="22"/>
          <w:lang w:val="pl-PL"/>
        </w:rPr>
        <w:t xml:space="preserve"> II zamówienia</w:t>
      </w:r>
      <w:r w:rsidRPr="00F95E36">
        <w:rPr>
          <w:rFonts w:ascii="Arial" w:eastAsia="Arial" w:hAnsi="Arial" w:cs="Arial"/>
          <w:sz w:val="22"/>
        </w:rPr>
        <w:t>)</w:t>
      </w:r>
      <w:r w:rsidRPr="00F95E36">
        <w:rPr>
          <w:rFonts w:ascii="Arial" w:eastAsia="Arial" w:hAnsi="Arial" w:cs="Arial"/>
          <w:sz w:val="22"/>
          <w:lang w:val="pl-PL"/>
        </w:rPr>
        <w:t>;</w:t>
      </w:r>
    </w:p>
    <w:p w:rsidR="00F95E36" w:rsidRPr="00F95E36" w:rsidRDefault="00F95E36" w:rsidP="00F95E36">
      <w:pPr>
        <w:pStyle w:val="Akapitzlist"/>
        <w:numPr>
          <w:ilvl w:val="0"/>
          <w:numId w:val="5"/>
        </w:numPr>
        <w:spacing w:before="0" w:line="276" w:lineRule="auto"/>
        <w:rPr>
          <w:rFonts w:ascii="Arial" w:eastAsia="Calibri" w:hAnsi="Arial" w:cs="Arial"/>
          <w:sz w:val="22"/>
        </w:rPr>
      </w:pPr>
      <w:r w:rsidRPr="00F95E36">
        <w:rPr>
          <w:rFonts w:ascii="Arial" w:hAnsi="Arial" w:cs="Arial"/>
          <w:sz w:val="22"/>
        </w:rPr>
        <w:t>udziału Wykonawcy w charakterze prelegenta w konferencji otwierającej realizację projektu (</w:t>
      </w:r>
      <w:r w:rsidRPr="00F95E36">
        <w:rPr>
          <w:rFonts w:ascii="Arial" w:hAnsi="Arial" w:cs="Arial"/>
          <w:b/>
          <w:sz w:val="22"/>
        </w:rPr>
        <w:t>Część III zamówienia</w:t>
      </w:r>
      <w:r w:rsidRPr="00F95E36">
        <w:rPr>
          <w:rFonts w:ascii="Arial" w:hAnsi="Arial" w:cs="Arial"/>
          <w:sz w:val="22"/>
        </w:rPr>
        <w:t>).</w:t>
      </w:r>
    </w:p>
    <w:p w:rsidR="00F95E36" w:rsidRPr="00F95E36" w:rsidRDefault="00F95E36" w:rsidP="00F95E36">
      <w:pPr>
        <w:spacing w:before="0" w:line="276" w:lineRule="auto"/>
        <w:rPr>
          <w:rFonts w:ascii="Arial" w:hAnsi="Arial" w:cs="Arial"/>
        </w:rPr>
      </w:pPr>
    </w:p>
    <w:p w:rsidR="00F95E36" w:rsidRPr="00F95E36" w:rsidRDefault="00F95E36" w:rsidP="00F95E3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sz w:val="22"/>
        </w:rPr>
      </w:pPr>
      <w:r w:rsidRPr="00F95E36">
        <w:rPr>
          <w:rFonts w:ascii="Arial" w:hAnsi="Arial" w:cs="Arial"/>
          <w:sz w:val="22"/>
        </w:rPr>
        <w:t xml:space="preserve">Nazwa i adres wykonawcy: </w:t>
      </w:r>
    </w:p>
    <w:p w:rsidR="00F95E36" w:rsidRPr="00F95E36" w:rsidRDefault="00F95E36" w:rsidP="00F95E36">
      <w:pPr>
        <w:pStyle w:val="Akapitzlist"/>
        <w:spacing w:before="0" w:line="276" w:lineRule="auto"/>
        <w:ind w:firstLine="0"/>
        <w:rPr>
          <w:rFonts w:ascii="Arial" w:hAnsi="Arial" w:cs="Arial"/>
          <w:sz w:val="22"/>
        </w:rPr>
      </w:pPr>
      <w:r w:rsidRPr="00F95E36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307663" w:rsidRPr="00F95E36" w:rsidRDefault="00F95E36" w:rsidP="00307663">
      <w:pPr>
        <w:spacing w:before="0" w:line="276" w:lineRule="auto"/>
        <w:ind w:firstLine="708"/>
        <w:rPr>
          <w:rFonts w:ascii="Arial" w:hAnsi="Arial" w:cs="Arial"/>
        </w:rPr>
      </w:pPr>
      <w:r w:rsidRPr="00F95E36">
        <w:rPr>
          <w:rFonts w:ascii="Arial" w:hAnsi="Arial" w:cs="Arial"/>
        </w:rPr>
        <w:t>…………………………………………………………………………………………………</w:t>
      </w:r>
    </w:p>
    <w:p w:rsidR="00F95E36" w:rsidRPr="00F95E36" w:rsidRDefault="00F95E36" w:rsidP="00F95E36">
      <w:pPr>
        <w:spacing w:before="0" w:line="276" w:lineRule="auto"/>
        <w:ind w:firstLine="708"/>
        <w:rPr>
          <w:rFonts w:ascii="Arial" w:hAnsi="Arial" w:cs="Arial"/>
        </w:rPr>
      </w:pPr>
    </w:p>
    <w:p w:rsidR="00F95E36" w:rsidRPr="00F95E36" w:rsidRDefault="00F95E36" w:rsidP="00F95E3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sz w:val="22"/>
        </w:rPr>
      </w:pPr>
      <w:r w:rsidRPr="00F95E36">
        <w:rPr>
          <w:rFonts w:ascii="Arial" w:hAnsi="Arial" w:cs="Arial"/>
          <w:sz w:val="22"/>
        </w:rPr>
        <w:t>Informacje ogólne</w:t>
      </w:r>
    </w:p>
    <w:p w:rsidR="00F95E36" w:rsidRPr="00F95E36" w:rsidRDefault="00F95E36" w:rsidP="00F95E36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right="56" w:firstLine="0"/>
        <w:rPr>
          <w:rFonts w:ascii="Arial" w:eastAsia="Arial" w:hAnsi="Arial" w:cs="Arial"/>
        </w:rPr>
      </w:pPr>
      <w:r w:rsidRPr="00F95E36">
        <w:rPr>
          <w:rFonts w:ascii="Arial" w:eastAsia="Arial" w:hAnsi="Arial" w:cs="Arial"/>
        </w:rPr>
        <w:t xml:space="preserve">Zamówienie jest realizowane w ramach projektu nr POIS.02.04.00-00-0100/16 pn. </w:t>
      </w:r>
      <w:r w:rsidRPr="00F95E36">
        <w:rPr>
          <w:rFonts w:ascii="Arial" w:eastAsia="Arial" w:hAnsi="Arial" w:cs="Arial"/>
          <w:i/>
        </w:rPr>
        <w:t xml:space="preserve">Opracowanie zasad kontroli i zwalczania inwazyjnych gatunków obcych wraz </w:t>
      </w:r>
      <w:r w:rsidR="0087116B">
        <w:rPr>
          <w:rFonts w:ascii="Arial" w:eastAsia="Arial" w:hAnsi="Arial" w:cs="Arial"/>
          <w:i/>
        </w:rPr>
        <w:br/>
      </w:r>
      <w:r w:rsidRPr="00F95E36">
        <w:rPr>
          <w:rFonts w:ascii="Arial" w:eastAsia="Arial" w:hAnsi="Arial" w:cs="Arial"/>
          <w:i/>
        </w:rPr>
        <w:t>z przeprowadzeniem pilotażowych działań i edukacją społeczną</w:t>
      </w:r>
      <w:r w:rsidRPr="00F95E36">
        <w:rPr>
          <w:rFonts w:ascii="Arial" w:eastAsia="Arial" w:hAnsi="Arial" w:cs="Arial"/>
        </w:rPr>
        <w:t xml:space="preserve"> współfinasowanego ze środków Programu Infrastruktura i Środowisko 2014-2020.</w:t>
      </w:r>
    </w:p>
    <w:p w:rsidR="00F95E36" w:rsidRPr="00E47ED4" w:rsidRDefault="00F95E36" w:rsidP="00F95E36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right="56" w:firstLine="0"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>Zamawiający przewiduje realizację zamówienia do dnia 15 listopada 201</w:t>
      </w:r>
      <w:r w:rsidR="00B433D0" w:rsidRPr="00E47ED4">
        <w:rPr>
          <w:rFonts w:ascii="Arial" w:eastAsia="Arial" w:hAnsi="Arial" w:cs="Arial"/>
          <w:b/>
        </w:rPr>
        <w:t>7</w:t>
      </w:r>
      <w:r w:rsidRPr="00E47ED4">
        <w:rPr>
          <w:rFonts w:ascii="Arial" w:eastAsia="Arial" w:hAnsi="Arial" w:cs="Arial"/>
          <w:b/>
        </w:rPr>
        <w:t xml:space="preserve"> r.</w:t>
      </w:r>
    </w:p>
    <w:p w:rsidR="00F95E36" w:rsidRPr="00F95E36" w:rsidRDefault="00F95E36" w:rsidP="00F95E36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right="56" w:firstLine="0"/>
        <w:rPr>
          <w:rFonts w:ascii="Arial" w:eastAsia="Arial" w:hAnsi="Arial" w:cs="Arial"/>
        </w:rPr>
      </w:pPr>
      <w:r w:rsidRPr="00F95E36">
        <w:rPr>
          <w:rFonts w:ascii="Arial" w:eastAsia="Arial" w:hAnsi="Arial" w:cs="Arial"/>
        </w:rPr>
        <w:t>Zamawiający będzie oczekiwał od Wykonawcy skierowania do realizacji zamówienia zespołu składającego się z minimum 14 osób, w tym:</w:t>
      </w:r>
    </w:p>
    <w:p w:rsidR="00F95E36" w:rsidRPr="00F95E36" w:rsidRDefault="00F95E36" w:rsidP="00F95E36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right="56" w:firstLine="0"/>
        <w:rPr>
          <w:rFonts w:ascii="Arial" w:eastAsia="Arial" w:hAnsi="Arial" w:cs="Arial"/>
        </w:rPr>
      </w:pPr>
      <w:r w:rsidRPr="00F95E36">
        <w:rPr>
          <w:rFonts w:ascii="Arial" w:eastAsia="Arial" w:hAnsi="Arial" w:cs="Arial"/>
        </w:rPr>
        <w:t xml:space="preserve">- kierownika zespołu (posiadającego stopień naukowy doktora habilitowanego i dorobek zawodowy związany z problematyką inwazyjnych gatunków obcych występujących </w:t>
      </w:r>
      <w:r w:rsidR="0087116B">
        <w:rPr>
          <w:rFonts w:ascii="Arial" w:eastAsia="Arial" w:hAnsi="Arial" w:cs="Arial"/>
        </w:rPr>
        <w:br/>
      </w:r>
      <w:r w:rsidRPr="00F95E36">
        <w:rPr>
          <w:rFonts w:ascii="Arial" w:eastAsia="Arial" w:hAnsi="Arial" w:cs="Arial"/>
        </w:rPr>
        <w:t>w środowisku przyrodniczym Polski);</w:t>
      </w:r>
    </w:p>
    <w:p w:rsidR="00F95E36" w:rsidRPr="00F95E36" w:rsidRDefault="00F95E36" w:rsidP="00F95E36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right="56" w:firstLine="0"/>
        <w:rPr>
          <w:rFonts w:ascii="Arial" w:eastAsia="Arial" w:hAnsi="Arial" w:cs="Arial"/>
        </w:rPr>
      </w:pPr>
      <w:r w:rsidRPr="00F95E36">
        <w:rPr>
          <w:rFonts w:ascii="Arial" w:eastAsia="Arial" w:hAnsi="Arial" w:cs="Arial"/>
        </w:rPr>
        <w:t xml:space="preserve">- trzech zastępców kierownika zespołu (każdy posiadający stopień naukowy doktora </w:t>
      </w:r>
      <w:r w:rsidR="0087116B">
        <w:rPr>
          <w:rFonts w:ascii="Arial" w:eastAsia="Arial" w:hAnsi="Arial" w:cs="Arial"/>
        </w:rPr>
        <w:br/>
      </w:r>
      <w:r w:rsidRPr="00F95E36">
        <w:rPr>
          <w:rFonts w:ascii="Arial" w:eastAsia="Arial" w:hAnsi="Arial" w:cs="Arial"/>
        </w:rPr>
        <w:t xml:space="preserve">i dorobek zawodowy związany z problematyką odpowiednio: inwazyjnych gatunków zwierząt </w:t>
      </w:r>
      <w:r w:rsidRPr="00F95E36">
        <w:rPr>
          <w:rFonts w:ascii="Arial" w:eastAsia="Arial" w:hAnsi="Arial" w:cs="Arial"/>
        </w:rPr>
        <w:lastRenderedPageBreak/>
        <w:t xml:space="preserve">obcych, inwazyjnych gatunków roślin obcych oraz </w:t>
      </w:r>
      <w:r w:rsidRPr="00F95E36">
        <w:rPr>
          <w:rFonts w:ascii="Arial" w:hAnsi="Arial" w:cs="Arial"/>
        </w:rPr>
        <w:t>dróg niezamierzonego wprowadzania lub rozprzestrzeniania się inwazyjnych gatunków obcych</w:t>
      </w:r>
      <w:r w:rsidRPr="00F95E36">
        <w:rPr>
          <w:rFonts w:ascii="Arial" w:eastAsia="Arial" w:hAnsi="Arial" w:cs="Arial"/>
        </w:rPr>
        <w:t>);</w:t>
      </w:r>
    </w:p>
    <w:p w:rsidR="00F95E36" w:rsidRPr="00F95E36" w:rsidRDefault="00F95E36" w:rsidP="00F95E36">
      <w:pPr>
        <w:spacing w:before="0" w:line="276" w:lineRule="auto"/>
        <w:ind w:firstLine="0"/>
        <w:rPr>
          <w:rFonts w:ascii="Arial" w:hAnsi="Arial" w:cs="Arial"/>
        </w:rPr>
      </w:pPr>
      <w:r w:rsidRPr="00F95E36">
        <w:rPr>
          <w:rFonts w:ascii="Arial" w:eastAsia="Arial" w:hAnsi="Arial" w:cs="Arial"/>
        </w:rPr>
        <w:t xml:space="preserve">- co najmniej dziesięciu członków zespołu - specjalistów do spraw </w:t>
      </w:r>
      <w:r w:rsidRPr="00F95E36">
        <w:rPr>
          <w:rFonts w:ascii="Arial" w:hAnsi="Arial" w:cs="Arial"/>
        </w:rPr>
        <w:t xml:space="preserve">inwazyjnych gatunków obcych, dróg niezamierzonego wprowadzania lub rozprzestrzeniania się inwazyjnych gatunków obcych oraz do spraw przetwarzania danych przestrzennych i opracowanie map (specjalistów GIS). </w:t>
      </w:r>
    </w:p>
    <w:p w:rsidR="00F95E36" w:rsidRPr="00F95E36" w:rsidRDefault="00F95E36" w:rsidP="00F95E36">
      <w:pPr>
        <w:spacing w:before="0" w:line="276" w:lineRule="auto"/>
        <w:ind w:firstLine="0"/>
        <w:rPr>
          <w:rFonts w:ascii="Arial" w:hAnsi="Arial" w:cs="Arial"/>
        </w:rPr>
      </w:pPr>
      <w:r w:rsidRPr="00F95E36">
        <w:rPr>
          <w:rFonts w:ascii="Arial" w:hAnsi="Arial" w:cs="Arial"/>
        </w:rPr>
        <w:t>Zamawiający będzie oczekiwał od Wykonawcy udokumentowania posiadanego doświadczenia w zakresie wykonanych prac polegających na analizach lub badaniach gatunków rodzimych lub gatunków obcych występujących w środowisku przyrodniczym Polski, a także wykazania doświadczenia zawodowego osób skierowanych do realizacji zamówienia.</w:t>
      </w:r>
    </w:p>
    <w:p w:rsidR="00F95E36" w:rsidRPr="00F95E36" w:rsidRDefault="00F95E36" w:rsidP="00F95E36">
      <w:pPr>
        <w:spacing w:before="0" w:line="276" w:lineRule="auto"/>
        <w:rPr>
          <w:rFonts w:ascii="Arial" w:hAnsi="Arial" w:cs="Arial"/>
        </w:rPr>
      </w:pPr>
    </w:p>
    <w:p w:rsidR="00F95E36" w:rsidRPr="00F95E36" w:rsidRDefault="00F95E36" w:rsidP="00F95E3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>Po zapoznaniu się z Opisem Przedmiotu Zamówienia do szacowania zamówienia:</w:t>
      </w:r>
    </w:p>
    <w:p w:rsidR="00F95E36" w:rsidRPr="00F95E36" w:rsidRDefault="00F95E36" w:rsidP="00F95E36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:rsidR="00F95E36" w:rsidRPr="0087116B" w:rsidRDefault="0087116B" w:rsidP="0087116B">
      <w:pPr>
        <w:pStyle w:val="Akapitzlist"/>
        <w:widowControl/>
        <w:numPr>
          <w:ilvl w:val="1"/>
          <w:numId w:val="4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lang w:val="pl-PL"/>
        </w:rPr>
        <w:t>Przy założeniu skierowania do realizacji zamówienia zespołu składającego się</w:t>
      </w:r>
      <w:r w:rsidR="008379F3">
        <w:rPr>
          <w:rFonts w:ascii="Arial" w:hAnsi="Arial" w:cs="Arial"/>
          <w:color w:val="000000"/>
          <w:sz w:val="22"/>
          <w:lang w:val="pl-PL"/>
        </w:rPr>
        <w:br/>
      </w:r>
      <w:r>
        <w:rPr>
          <w:rFonts w:ascii="Arial" w:hAnsi="Arial" w:cs="Arial"/>
          <w:color w:val="000000"/>
          <w:sz w:val="22"/>
          <w:lang w:val="pl-PL"/>
        </w:rPr>
        <w:t>z minimum 14 osób, s</w:t>
      </w:r>
      <w:r w:rsidR="00F95E36" w:rsidRPr="00F95E36">
        <w:rPr>
          <w:rFonts w:ascii="Arial" w:hAnsi="Arial" w:cs="Arial"/>
          <w:color w:val="000000"/>
          <w:sz w:val="22"/>
        </w:rPr>
        <w:t xml:space="preserve">zacujemy czas </w:t>
      </w:r>
      <w:r>
        <w:rPr>
          <w:rFonts w:ascii="Arial" w:hAnsi="Arial" w:cs="Arial"/>
          <w:color w:val="000000"/>
          <w:sz w:val="22"/>
        </w:rPr>
        <w:t>wykonania zamówienia na ……</w:t>
      </w:r>
      <w:r>
        <w:rPr>
          <w:rFonts w:ascii="Arial" w:hAnsi="Arial" w:cs="Arial"/>
          <w:color w:val="000000"/>
          <w:sz w:val="22"/>
          <w:lang w:val="pl-PL"/>
        </w:rPr>
        <w:t>……</w:t>
      </w:r>
      <w:r w:rsidR="00F95E36" w:rsidRPr="00F95E36">
        <w:rPr>
          <w:rFonts w:ascii="Arial" w:hAnsi="Arial" w:cs="Arial"/>
          <w:color w:val="000000"/>
          <w:sz w:val="22"/>
        </w:rPr>
        <w:t xml:space="preserve"> dni roboczych</w:t>
      </w:r>
      <w:r w:rsidR="00E47ED4">
        <w:rPr>
          <w:rFonts w:ascii="Arial" w:hAnsi="Arial" w:cs="Arial"/>
          <w:color w:val="000000"/>
          <w:sz w:val="22"/>
          <w:lang w:val="pl-PL"/>
        </w:rPr>
        <w:t xml:space="preserve"> (dzień roboczy oznacza jeden, ośmiogodzinny dzień pracy; tydzień roboczy oznacza jeden, pięciodniowy tydzień pracy)</w:t>
      </w:r>
      <w:r>
        <w:rPr>
          <w:rFonts w:ascii="Arial" w:hAnsi="Arial" w:cs="Arial"/>
          <w:color w:val="000000"/>
          <w:sz w:val="22"/>
          <w:lang w:val="pl-PL"/>
        </w:rPr>
        <w:t>.</w:t>
      </w:r>
    </w:p>
    <w:p w:rsidR="00F95E36" w:rsidRPr="00F95E36" w:rsidRDefault="00F95E36" w:rsidP="00F95E36">
      <w:pPr>
        <w:pStyle w:val="Akapitzlist"/>
        <w:widowControl/>
        <w:numPr>
          <w:ilvl w:val="1"/>
          <w:numId w:val="4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>Szacujemy cenę wykonania całoś</w:t>
      </w:r>
      <w:r w:rsidR="00E47ED4">
        <w:rPr>
          <w:rFonts w:ascii="Arial" w:hAnsi="Arial" w:cs="Arial"/>
          <w:color w:val="000000"/>
          <w:sz w:val="22"/>
          <w:lang w:val="pl-PL"/>
        </w:rPr>
        <w:t>ci</w:t>
      </w:r>
      <w:r w:rsidRPr="00F95E36">
        <w:rPr>
          <w:rFonts w:ascii="Arial" w:hAnsi="Arial" w:cs="Arial"/>
          <w:color w:val="000000"/>
          <w:sz w:val="22"/>
        </w:rPr>
        <w:t xml:space="preserve"> zamówienia na:</w:t>
      </w:r>
    </w:p>
    <w:p w:rsidR="00F95E36" w:rsidRPr="00F95E36" w:rsidRDefault="00F95E36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 w:rsidRPr="00F95E36">
        <w:rPr>
          <w:rFonts w:ascii="Arial" w:hAnsi="Arial" w:cs="Arial"/>
          <w:color w:val="000000"/>
        </w:rPr>
        <w:t>kwotę netto:</w:t>
      </w:r>
      <w:r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zł;</w:t>
      </w:r>
    </w:p>
    <w:p w:rsidR="00F95E36" w:rsidRPr="00F95E36" w:rsidRDefault="0087116B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kwotę </w:t>
      </w:r>
      <w:r w:rsidR="00F95E36" w:rsidRPr="00F95E36">
        <w:rPr>
          <w:rFonts w:ascii="Arial" w:hAnsi="Arial" w:cs="Arial"/>
          <w:color w:val="000000"/>
        </w:rPr>
        <w:t>brutto:</w:t>
      </w:r>
      <w:r w:rsidR="00F95E36" w:rsidRPr="00F95E36">
        <w:rPr>
          <w:rFonts w:ascii="Arial" w:hAnsi="Arial" w:cs="Arial"/>
          <w:color w:val="000000"/>
        </w:rPr>
        <w:tab/>
        <w:t>………………………………………….</w:t>
      </w:r>
      <w:r w:rsidR="00F95E36" w:rsidRPr="00F95E36">
        <w:rPr>
          <w:rFonts w:ascii="Arial" w:hAnsi="Arial" w:cs="Arial"/>
          <w:color w:val="000000"/>
        </w:rPr>
        <w:tab/>
        <w:t>zł;</w:t>
      </w:r>
    </w:p>
    <w:p w:rsidR="00F95E36" w:rsidRPr="00F95E36" w:rsidRDefault="00F95E36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 w:rsidRPr="00F95E36">
        <w:rPr>
          <w:rFonts w:ascii="Arial" w:hAnsi="Arial" w:cs="Arial"/>
          <w:color w:val="000000"/>
        </w:rPr>
        <w:t>słownie brutto</w:t>
      </w:r>
      <w:r w:rsidRPr="00F95E36">
        <w:rPr>
          <w:rFonts w:ascii="Arial" w:hAnsi="Arial" w:cs="Arial"/>
          <w:color w:val="000000"/>
        </w:rPr>
        <w:tab/>
        <w:t>…..........................................................................................</w:t>
      </w:r>
      <w:r w:rsidRPr="00F95E36">
        <w:rPr>
          <w:rFonts w:ascii="Arial" w:hAnsi="Arial" w:cs="Arial"/>
          <w:color w:val="000000"/>
        </w:rPr>
        <w:tab/>
        <w:t>zł,</w:t>
      </w:r>
    </w:p>
    <w:p w:rsidR="00F95E36" w:rsidRPr="00F95E36" w:rsidRDefault="00F95E36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 w:rsidRPr="00F95E36">
        <w:rPr>
          <w:rFonts w:ascii="Arial" w:hAnsi="Arial" w:cs="Arial"/>
          <w:color w:val="000000"/>
        </w:rPr>
        <w:t>w tym:</w:t>
      </w:r>
    </w:p>
    <w:tbl>
      <w:tblPr>
        <w:tblStyle w:val="Tabela-Siatka"/>
        <w:tblpPr w:leftFromText="141" w:rightFromText="141" w:vertAnchor="text" w:horzAnchor="margin" w:tblpY="59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843"/>
        <w:gridCol w:w="1276"/>
        <w:gridCol w:w="1276"/>
        <w:gridCol w:w="1701"/>
        <w:gridCol w:w="1701"/>
      </w:tblGrid>
      <w:tr w:rsidR="00F95E36" w:rsidRPr="00F95E36" w:rsidTr="00F95E3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Część zamówienia</w:t>
            </w:r>
          </w:p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ED4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Cena netto</w:t>
            </w:r>
            <w:r w:rsidR="00E47E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95E36" w:rsidRPr="00F95E36" w:rsidRDefault="00E47ED4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 zadanie</w:t>
            </w:r>
          </w:p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E47ED4" w:rsidRPr="00F95E36" w:rsidRDefault="00E47ED4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 zadanie</w:t>
            </w:r>
          </w:p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(PLN)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Szacowana pracochłonność</w:t>
            </w:r>
            <w:r w:rsidR="00B12DFB">
              <w:rPr>
                <w:rFonts w:ascii="Arial" w:hAnsi="Arial" w:cs="Arial"/>
                <w:b/>
                <w:sz w:val="16"/>
                <w:szCs w:val="16"/>
              </w:rPr>
              <w:t xml:space="preserve"> zadania</w:t>
            </w:r>
            <w:r w:rsidRPr="00F95E36">
              <w:rPr>
                <w:rFonts w:ascii="Arial" w:hAnsi="Arial" w:cs="Arial"/>
                <w:b/>
                <w:sz w:val="16"/>
                <w:szCs w:val="16"/>
              </w:rPr>
              <w:t xml:space="preserve"> w roboczogodzinach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Liczba </w:t>
            </w:r>
            <w:r w:rsidRPr="00F95E36">
              <w:rPr>
                <w:rFonts w:ascii="Arial" w:hAnsi="Arial" w:cs="Arial"/>
                <w:b/>
                <w:sz w:val="16"/>
                <w:szCs w:val="16"/>
              </w:rPr>
              <w:t>osób skierowanych do wykonania zadania</w:t>
            </w:r>
          </w:p>
        </w:tc>
      </w:tr>
      <w:tr w:rsidR="00F95E36" w:rsidRPr="00F95E36" w:rsidTr="00F95E3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Część I</w:t>
            </w:r>
            <w:r w:rsidRPr="00F95E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5E36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DD6915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Zadanie I w Części I zamówienia</w:t>
            </w:r>
          </w:p>
          <w:p w:rsidR="00F95E36" w:rsidRPr="00F95E36" w:rsidRDefault="00F95E36" w:rsidP="00DD6915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5E36">
              <w:rPr>
                <w:rFonts w:ascii="Arial" w:hAnsi="Arial" w:cs="Arial"/>
                <w:i/>
                <w:sz w:val="16"/>
                <w:szCs w:val="16"/>
              </w:rPr>
              <w:t>Opracowanie metod oceny gatunków obcych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E36" w:rsidRPr="00F95E36" w:rsidTr="00F95E36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DD6915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Zadanie II w Części I zamówienia</w:t>
            </w:r>
          </w:p>
          <w:p w:rsidR="00F95E36" w:rsidRPr="00F95E36" w:rsidRDefault="00F95E36" w:rsidP="00DD6915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i/>
                <w:sz w:val="16"/>
                <w:szCs w:val="16"/>
              </w:rPr>
              <w:t>Lista inwazyjnych gatunków obcych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E36" w:rsidRPr="00F95E36" w:rsidTr="00F95E36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95E3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DD6915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Zadanie III w Części I zamówienia</w:t>
            </w:r>
          </w:p>
          <w:p w:rsidR="00F95E36" w:rsidRPr="00F95E36" w:rsidRDefault="00F95E36" w:rsidP="00DD6915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5E36">
              <w:rPr>
                <w:rFonts w:ascii="Arial" w:hAnsi="Arial" w:cs="Arial"/>
                <w:i/>
                <w:sz w:val="16"/>
                <w:szCs w:val="16"/>
              </w:rPr>
              <w:t>Strategia na rzecz zwalczania inwazyjnych gatunków obcych w Polsce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nil"/>
              <w:tr2bl w:val="nil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E36" w:rsidRPr="00F95E36" w:rsidTr="00F95E3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</w:t>
            </w:r>
            <w:r w:rsidRPr="00F95E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5E36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F95E3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DD6915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Zadanie I w Części II zamówienia</w:t>
            </w:r>
          </w:p>
          <w:p w:rsidR="00F95E36" w:rsidRPr="00F95E36" w:rsidRDefault="00F95E36" w:rsidP="00DD6915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i/>
                <w:sz w:val="16"/>
                <w:szCs w:val="16"/>
              </w:rPr>
              <w:t>Analiza dróg niezamierzonego wprowadzania lub rozprzestrzeniania się inwazyjnych gatunków obcych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E36" w:rsidRPr="00F95E36" w:rsidTr="00F95E36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F95E3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DD6915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Zadanie II w Części II zamówienia</w:t>
            </w:r>
          </w:p>
          <w:p w:rsidR="00F95E36" w:rsidRPr="00F95E36" w:rsidRDefault="00F95E36" w:rsidP="00DD6915">
            <w:pPr>
              <w:pStyle w:val="Bezodstpw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i/>
                <w:sz w:val="16"/>
                <w:szCs w:val="16"/>
              </w:rPr>
              <w:t>Lista priorytetowych dróg niezamierzonego wprowadzania lub rozprzestrzeniania się inwazyjnych gatunków obcych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E36" w:rsidRPr="00F95E36" w:rsidTr="00F95E36"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95E3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95E36" w:rsidRPr="00F95E36" w:rsidRDefault="00F95E36" w:rsidP="00DD6915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Zadanie III w Części II zamówienia</w:t>
            </w:r>
          </w:p>
          <w:p w:rsidR="00F95E36" w:rsidRPr="00F95E36" w:rsidRDefault="00F95E36" w:rsidP="00DD6915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5E36">
              <w:rPr>
                <w:rFonts w:ascii="Arial" w:hAnsi="Arial" w:cs="Arial"/>
                <w:i/>
                <w:sz w:val="16"/>
                <w:szCs w:val="16"/>
              </w:rPr>
              <w:t>Plany działania dotyczące priorytetowych dróg niezamierzonego wprowadzania lub rozprzestrzeniania się inwazyjnych gatunków obcych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E36" w:rsidRPr="00F95E36" w:rsidTr="00F95E3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Część III</w:t>
            </w:r>
            <w:r w:rsidRPr="00F95E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5E36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:rsidR="00F95E36" w:rsidRPr="00F95E36" w:rsidRDefault="00F95E36" w:rsidP="00F95E36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  <w:tr2bl w:val="nil"/>
            </w:tcBorders>
          </w:tcPr>
          <w:p w:rsidR="00F95E36" w:rsidRPr="00F95E36" w:rsidRDefault="00F95E36" w:rsidP="00F95E36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F95E3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95E36" w:rsidRPr="00F95E36" w:rsidRDefault="00F95E36" w:rsidP="00DD6915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5E36">
              <w:rPr>
                <w:rFonts w:ascii="Arial" w:hAnsi="Arial" w:cs="Arial"/>
                <w:b/>
                <w:sz w:val="16"/>
                <w:szCs w:val="16"/>
              </w:rPr>
              <w:t>Część III</w:t>
            </w:r>
            <w:r w:rsidRPr="00F95E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5E36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:rsidR="00F95E36" w:rsidRPr="00F95E36" w:rsidRDefault="00F95E36" w:rsidP="00DD6915">
            <w:pPr>
              <w:spacing w:before="0"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95E36">
              <w:rPr>
                <w:rFonts w:ascii="Arial" w:hAnsi="Arial" w:cs="Arial"/>
                <w:i/>
                <w:sz w:val="16"/>
                <w:szCs w:val="16"/>
              </w:rPr>
              <w:t>Udział Wykonawcy w konferencji otwierającej realizację projektu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F95E36" w:rsidRPr="00F95E36" w:rsidRDefault="00F95E36" w:rsidP="00F95E36">
            <w:pPr>
              <w:spacing w:before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95E36" w:rsidRPr="00F95E36" w:rsidRDefault="00F95E36" w:rsidP="00F95E36">
      <w:pPr>
        <w:spacing w:before="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F95E36">
        <w:rPr>
          <w:rFonts w:ascii="Arial" w:hAnsi="Arial" w:cs="Arial"/>
          <w:i/>
          <w:sz w:val="18"/>
          <w:szCs w:val="18"/>
        </w:rPr>
        <w:t xml:space="preserve">Ustalenie prawidłowej stawki podatku VAT, zgodnej z obowiązującymi przepisami ustawy o podatku od towarów </w:t>
      </w:r>
      <w:r w:rsidR="0087116B">
        <w:rPr>
          <w:rFonts w:ascii="Arial" w:hAnsi="Arial" w:cs="Arial"/>
          <w:i/>
          <w:sz w:val="18"/>
          <w:szCs w:val="18"/>
        </w:rPr>
        <w:br/>
      </w:r>
      <w:r w:rsidRPr="00F95E36">
        <w:rPr>
          <w:rFonts w:ascii="Arial" w:hAnsi="Arial" w:cs="Arial"/>
          <w:i/>
          <w:sz w:val="18"/>
          <w:szCs w:val="18"/>
        </w:rPr>
        <w:t>i usług, należy do Wykonawcy.</w:t>
      </w:r>
    </w:p>
    <w:p w:rsidR="00F95E36" w:rsidRPr="00F95E36" w:rsidRDefault="00F95E36" w:rsidP="00F95E36">
      <w:pPr>
        <w:spacing w:before="0" w:line="276" w:lineRule="auto"/>
        <w:rPr>
          <w:rFonts w:ascii="Arial" w:hAnsi="Arial" w:cs="Arial"/>
        </w:rPr>
      </w:pPr>
    </w:p>
    <w:p w:rsidR="000C1DAD" w:rsidRPr="000C1DAD" w:rsidRDefault="000C1DAD" w:rsidP="000C1DAD">
      <w:pPr>
        <w:pStyle w:val="Akapitzlist"/>
        <w:numPr>
          <w:ilvl w:val="0"/>
          <w:numId w:val="4"/>
        </w:numPr>
        <w:spacing w:before="0" w:line="276" w:lineRule="auto"/>
        <w:rPr>
          <w:rFonts w:ascii="Arial" w:hAnsi="Arial" w:cs="Arial"/>
          <w:sz w:val="22"/>
        </w:rPr>
      </w:pPr>
      <w:r w:rsidRPr="000C1DAD">
        <w:rPr>
          <w:rFonts w:ascii="Arial" w:hAnsi="Arial" w:cs="Arial"/>
          <w:sz w:val="22"/>
        </w:rPr>
        <w:t xml:space="preserve">Niniejsza informacja nie stanowi oferty w myśl art. 66 Kodeksu Cywilnego, jak również nie jest ogłoszeniem w rozumieniu ustawy Prawo zamówień publicznych. Informacja ta ma na celu wyłącznie oszacowanie wartości zamówienia. </w:t>
      </w:r>
    </w:p>
    <w:p w:rsidR="000C1DAD" w:rsidRPr="000C1DAD" w:rsidRDefault="000C1DAD" w:rsidP="000C1DAD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firstLine="0"/>
        <w:contextualSpacing/>
        <w:rPr>
          <w:rFonts w:ascii="Arial" w:hAnsi="Arial" w:cs="Arial"/>
          <w:sz w:val="22"/>
        </w:rPr>
      </w:pPr>
    </w:p>
    <w:p w:rsidR="00F95E36" w:rsidRPr="000C1DAD" w:rsidRDefault="00F95E36" w:rsidP="000C1DAD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firstLine="0"/>
        <w:contextualSpacing/>
        <w:rPr>
          <w:rFonts w:ascii="Arial" w:hAnsi="Arial" w:cs="Arial"/>
          <w:sz w:val="22"/>
        </w:rPr>
      </w:pPr>
      <w:r w:rsidRPr="000C1DAD">
        <w:rPr>
          <w:rFonts w:ascii="Arial" w:hAnsi="Arial" w:cs="Arial"/>
          <w:sz w:val="22"/>
        </w:rPr>
        <w:t xml:space="preserve">Osoba do kontaktu ze strony Wykonawcy w sprawie szacowania: </w:t>
      </w:r>
    </w:p>
    <w:p w:rsidR="00F95E36" w:rsidRPr="000C1DAD" w:rsidRDefault="00F95E36" w:rsidP="00F95E36">
      <w:pPr>
        <w:spacing w:before="0" w:line="276" w:lineRule="auto"/>
        <w:ind w:firstLine="708"/>
        <w:rPr>
          <w:rFonts w:ascii="Arial" w:hAnsi="Arial" w:cs="Arial"/>
        </w:rPr>
      </w:pPr>
      <w:bookmarkStart w:id="0" w:name="_GoBack"/>
      <w:r w:rsidRPr="000C1DAD">
        <w:rPr>
          <w:rFonts w:ascii="Arial" w:hAnsi="Arial" w:cs="Arial"/>
        </w:rPr>
        <w:t>….…………………………………………..………………….............,</w:t>
      </w:r>
      <w:r w:rsidRPr="000C1DAD">
        <w:rPr>
          <w:rFonts w:ascii="Arial" w:hAnsi="Arial" w:cs="Arial"/>
        </w:rPr>
        <w:tab/>
      </w:r>
    </w:p>
    <w:bookmarkEnd w:id="0"/>
    <w:p w:rsidR="00F95E36" w:rsidRPr="000C1DAD" w:rsidRDefault="00F95E36" w:rsidP="00F95E36">
      <w:pPr>
        <w:spacing w:before="0" w:line="276" w:lineRule="auto"/>
        <w:ind w:firstLine="708"/>
        <w:rPr>
          <w:rFonts w:ascii="Arial" w:hAnsi="Arial" w:cs="Arial"/>
        </w:rPr>
      </w:pPr>
      <w:r w:rsidRPr="000C1DAD">
        <w:rPr>
          <w:rFonts w:ascii="Arial" w:hAnsi="Arial" w:cs="Arial"/>
        </w:rPr>
        <w:t>tel: ……………….……….., e-mail: …………………….……………</w:t>
      </w:r>
    </w:p>
    <w:p w:rsidR="00F95E36" w:rsidRPr="000C1DAD" w:rsidRDefault="00F95E36" w:rsidP="00F95E36">
      <w:pPr>
        <w:pStyle w:val="Akapitzlist"/>
        <w:spacing w:before="0" w:line="276" w:lineRule="auto"/>
        <w:rPr>
          <w:rFonts w:ascii="Arial" w:hAnsi="Arial" w:cs="Arial"/>
          <w:sz w:val="22"/>
          <w:lang w:val="pl-PL"/>
        </w:rPr>
      </w:pPr>
    </w:p>
    <w:p w:rsidR="0087116B" w:rsidRPr="000C1DAD" w:rsidRDefault="0087116B" w:rsidP="00F95E36">
      <w:pPr>
        <w:pStyle w:val="Akapitzlist"/>
        <w:spacing w:before="0" w:line="276" w:lineRule="auto"/>
        <w:rPr>
          <w:rFonts w:ascii="Arial" w:hAnsi="Arial" w:cs="Arial"/>
          <w:sz w:val="22"/>
          <w:lang w:val="pl-PL"/>
        </w:rPr>
      </w:pPr>
    </w:p>
    <w:p w:rsidR="00F37178" w:rsidRPr="000C1DAD" w:rsidRDefault="00F37178" w:rsidP="00F95E36">
      <w:pPr>
        <w:pStyle w:val="Akapitzlist"/>
        <w:spacing w:before="0" w:line="276" w:lineRule="auto"/>
        <w:rPr>
          <w:rFonts w:ascii="Arial" w:hAnsi="Arial" w:cs="Arial"/>
          <w:sz w:val="22"/>
          <w:lang w:val="pl-PL"/>
        </w:rPr>
      </w:pPr>
    </w:p>
    <w:p w:rsidR="00F95E36" w:rsidRPr="00F95E36" w:rsidRDefault="00F95E36" w:rsidP="00F95E36">
      <w:pPr>
        <w:spacing w:before="0" w:line="276" w:lineRule="auto"/>
        <w:ind w:firstLine="0"/>
        <w:rPr>
          <w:rFonts w:ascii="Arial" w:hAnsi="Arial" w:cs="Arial"/>
        </w:rPr>
      </w:pPr>
      <w:r w:rsidRPr="000C1DAD">
        <w:rPr>
          <w:rFonts w:ascii="Arial" w:hAnsi="Arial" w:cs="Arial"/>
        </w:rPr>
        <w:t>……………..……..……………...</w:t>
      </w:r>
      <w:r w:rsidRPr="000C1DAD">
        <w:rPr>
          <w:rFonts w:ascii="Arial" w:hAnsi="Arial" w:cs="Arial"/>
        </w:rPr>
        <w:tab/>
      </w:r>
      <w:r w:rsidRPr="00F95E36">
        <w:rPr>
          <w:rFonts w:ascii="Arial" w:hAnsi="Arial" w:cs="Arial"/>
        </w:rPr>
        <w:tab/>
      </w:r>
      <w:r w:rsidRPr="00F95E36">
        <w:rPr>
          <w:rFonts w:ascii="Arial" w:hAnsi="Arial" w:cs="Arial"/>
        </w:rPr>
        <w:tab/>
        <w:t>……………………………………………….</w:t>
      </w:r>
    </w:p>
    <w:p w:rsidR="00F95E36" w:rsidRPr="00B12DFB" w:rsidRDefault="00F95E36" w:rsidP="00F95E36">
      <w:pPr>
        <w:spacing w:before="0" w:line="276" w:lineRule="auto"/>
        <w:ind w:firstLine="708"/>
        <w:rPr>
          <w:rFonts w:ascii="Arial" w:hAnsi="Arial" w:cs="Arial"/>
          <w:i/>
          <w:sz w:val="18"/>
          <w:szCs w:val="18"/>
        </w:rPr>
      </w:pPr>
      <w:r w:rsidRPr="00B12DFB">
        <w:rPr>
          <w:rFonts w:ascii="Arial" w:hAnsi="Arial" w:cs="Arial"/>
          <w:i/>
          <w:sz w:val="18"/>
          <w:szCs w:val="18"/>
        </w:rPr>
        <w:t>Miejscowość, data</w:t>
      </w:r>
      <w:r w:rsidRPr="00B12DFB">
        <w:rPr>
          <w:rFonts w:ascii="Arial" w:hAnsi="Arial" w:cs="Arial"/>
          <w:i/>
          <w:sz w:val="18"/>
          <w:szCs w:val="18"/>
        </w:rPr>
        <w:tab/>
      </w:r>
      <w:r w:rsidRPr="00B12DFB">
        <w:rPr>
          <w:rFonts w:ascii="Arial" w:hAnsi="Arial" w:cs="Arial"/>
          <w:i/>
          <w:sz w:val="18"/>
          <w:szCs w:val="18"/>
        </w:rPr>
        <w:tab/>
      </w:r>
      <w:r w:rsidRPr="00B12DFB">
        <w:rPr>
          <w:rFonts w:ascii="Arial" w:hAnsi="Arial" w:cs="Arial"/>
          <w:i/>
          <w:sz w:val="18"/>
          <w:szCs w:val="18"/>
        </w:rPr>
        <w:tab/>
      </w:r>
      <w:r w:rsidRPr="00B12DFB">
        <w:rPr>
          <w:rFonts w:ascii="Arial" w:hAnsi="Arial" w:cs="Arial"/>
          <w:i/>
          <w:sz w:val="18"/>
          <w:szCs w:val="18"/>
        </w:rPr>
        <w:tab/>
      </w:r>
      <w:r w:rsidRPr="00B12DFB">
        <w:rPr>
          <w:rFonts w:ascii="Arial" w:hAnsi="Arial" w:cs="Arial"/>
          <w:i/>
          <w:sz w:val="18"/>
          <w:szCs w:val="18"/>
        </w:rPr>
        <w:tab/>
        <w:t>podpis i pieczęć Wykonawcy</w:t>
      </w:r>
    </w:p>
    <w:p w:rsidR="00B12DFB" w:rsidRPr="00B12DFB" w:rsidRDefault="00B12DFB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sectPr w:rsidR="00B12DFB" w:rsidRPr="00B12DFB" w:rsidSect="008C2E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D6" w:rsidRDefault="00EF76D6" w:rsidP="00F95D9D">
      <w:r>
        <w:separator/>
      </w:r>
    </w:p>
  </w:endnote>
  <w:endnote w:type="continuationSeparator" w:id="0">
    <w:p w:rsidR="00EF76D6" w:rsidRDefault="00EF76D6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DA" w:rsidRDefault="00F679DA" w:rsidP="00FC06DC">
    <w:pPr>
      <w:pStyle w:val="Stopka"/>
      <w:jc w:val="center"/>
    </w:pPr>
  </w:p>
  <w:p w:rsidR="00F679DA" w:rsidRDefault="00F679DA" w:rsidP="00FC06D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7D57F8" wp14:editId="5BA49F28">
          <wp:extent cx="5760720" cy="674779"/>
          <wp:effectExtent l="0" t="0" r="0" b="0"/>
          <wp:docPr id="2" name="Obraz 2" descr="C:\Users\mseretny\AppData\Local\Temp\FE-POIŚ+GDOŚ+UE-FS poziom P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eretny\AppData\Local\Temp\FE-POIŚ+GDOŚ+UE-FS poziom P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9DA" w:rsidRDefault="00F679DA" w:rsidP="00FC06DC">
    <w:pPr>
      <w:pStyle w:val="Stopka"/>
      <w:jc w:val="center"/>
    </w:pPr>
  </w:p>
  <w:p w:rsidR="0062156E" w:rsidRPr="0062156E" w:rsidRDefault="0062156E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i/>
        <w:sz w:val="20"/>
        <w:szCs w:val="20"/>
      </w:rPr>
    </w:pPr>
    <w:r w:rsidRPr="0062156E">
      <w:rPr>
        <w:rFonts w:ascii="Arial" w:hAnsi="Arial" w:cs="Arial"/>
        <w:sz w:val="20"/>
        <w:szCs w:val="20"/>
      </w:rPr>
      <w:t xml:space="preserve">Projekt nr POIS.02.04.00-00-0100/16 pn. </w:t>
    </w:r>
    <w:r w:rsidRPr="0062156E">
      <w:rPr>
        <w:rFonts w:ascii="Arial" w:hAnsi="Arial" w:cs="Arial"/>
        <w:i/>
        <w:sz w:val="20"/>
        <w:szCs w:val="20"/>
      </w:rPr>
      <w:t>Opracowanie zasad kontroli i zwalczania inwazyjnych gatunków obcych wraz z przeprowadzeniem pilotażowych działań i edukacją społeczną</w:t>
    </w:r>
  </w:p>
  <w:p w:rsidR="0062156E" w:rsidRPr="0062156E" w:rsidRDefault="0062156E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  <w:r w:rsidRPr="0062156E">
      <w:rPr>
        <w:rFonts w:ascii="Arial" w:hAnsi="Arial" w:cs="Arial"/>
        <w:sz w:val="20"/>
        <w:szCs w:val="20"/>
      </w:rPr>
      <w:t>jest współfinasowany ze środków Programu Infrastruktura i Środowisko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D6" w:rsidRDefault="00EF76D6" w:rsidP="00F95D9D">
      <w:r>
        <w:separator/>
      </w:r>
    </w:p>
  </w:footnote>
  <w:footnote w:type="continuationSeparator" w:id="0">
    <w:p w:rsidR="00EF76D6" w:rsidRDefault="00EF76D6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DA" w:rsidRPr="00E86C59" w:rsidRDefault="00F679DA" w:rsidP="00E86C59">
    <w:pPr>
      <w:pStyle w:val="Nagwek"/>
      <w:spacing w:line="276" w:lineRule="auto"/>
      <w:ind w:right="-578"/>
      <w:jc w:val="center"/>
      <w:rPr>
        <w:rFonts w:ascii="Arial" w:eastAsiaTheme="majorEastAsia" w:hAnsi="Arial" w:cs="Arial"/>
        <w:i/>
        <w:sz w:val="20"/>
        <w:szCs w:val="20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E36D51" wp14:editId="59E59B22">
              <wp:simplePos x="0" y="0"/>
              <wp:positionH relativeFrom="rightMargin">
                <wp:posOffset>-345440</wp:posOffset>
              </wp:positionH>
              <wp:positionV relativeFrom="margin">
                <wp:posOffset>-385445</wp:posOffset>
              </wp:positionV>
              <wp:extent cx="1143000" cy="342900"/>
              <wp:effectExtent l="0" t="0" r="0" b="0"/>
              <wp:wrapNone/>
              <wp:docPr id="464" name="Pole tekstow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679DA" w:rsidRPr="00496983" w:rsidRDefault="00F679DA">
                          <w:pPr>
                            <w:pStyle w:val="Bezodstpw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\* ArabicDash  \* MERGEFORMAT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2DF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- 1 -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F679DA" w:rsidRDefault="00F679DA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64" o:spid="_x0000_s1026" type="#_x0000_t202" style="position:absolute;left:0;text-align:left;margin-left:-27.2pt;margin-top:-30.3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" o:allowincell="f" stroked="f">
              <v:shadow type="perspective" opacity=".5" origin=".5,.5" offset="4pt,5pt" matrix="1.25,,,1.25"/>
              <v:textbox inset="0,0,0,0">
                <w:txbxContent>
                  <w:p w:rsidR="00F679DA" w:rsidRPr="00496983" w:rsidRDefault="00F679DA">
                    <w:pPr>
                      <w:pStyle w:val="Bezodstpw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\* ArabicDash  \* MERGEFORMAT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12DF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- 1 -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:rsidR="00F679DA" w:rsidRDefault="00F679DA"/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="Arial" w:eastAsiaTheme="majorEastAsia" w:hAnsi="Arial" w:cs="Arial"/>
          <w:i/>
          <w:sz w:val="20"/>
          <w:szCs w:val="20"/>
        </w:rPr>
        <w:alias w:val="Tytuł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E86C59">
          <w:rPr>
            <w:rFonts w:ascii="Arial" w:eastAsiaTheme="majorEastAsia" w:hAnsi="Arial" w:cs="Arial"/>
            <w:i/>
            <w:sz w:val="20"/>
            <w:szCs w:val="20"/>
          </w:rPr>
          <w:t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w:t>
        </w:r>
      </w:sdtContent>
    </w:sdt>
  </w:p>
  <w:p w:rsidR="00F679DA" w:rsidRPr="00A90D78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A0A56"/>
    <w:multiLevelType w:val="hybridMultilevel"/>
    <w:tmpl w:val="8826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4CA5"/>
    <w:multiLevelType w:val="hybridMultilevel"/>
    <w:tmpl w:val="104C8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507ECD"/>
    <w:multiLevelType w:val="hybridMultilevel"/>
    <w:tmpl w:val="1154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B2D0F"/>
    <w:rsid w:val="000B3D08"/>
    <w:rsid w:val="000B6470"/>
    <w:rsid w:val="000B6D56"/>
    <w:rsid w:val="000B764F"/>
    <w:rsid w:val="000B76EE"/>
    <w:rsid w:val="000C0B67"/>
    <w:rsid w:val="000C1DAD"/>
    <w:rsid w:val="000C2454"/>
    <w:rsid w:val="000C446D"/>
    <w:rsid w:val="000D1D3C"/>
    <w:rsid w:val="000D2C3B"/>
    <w:rsid w:val="000E0F3D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5E8F"/>
    <w:rsid w:val="00212806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E7524"/>
    <w:rsid w:val="002F13CF"/>
    <w:rsid w:val="002F2088"/>
    <w:rsid w:val="002F2C16"/>
    <w:rsid w:val="002F61D7"/>
    <w:rsid w:val="002F652D"/>
    <w:rsid w:val="003026F3"/>
    <w:rsid w:val="00304AB2"/>
    <w:rsid w:val="00305EA4"/>
    <w:rsid w:val="00307663"/>
    <w:rsid w:val="00307E17"/>
    <w:rsid w:val="00310307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07F2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7F55"/>
    <w:rsid w:val="00510009"/>
    <w:rsid w:val="00510018"/>
    <w:rsid w:val="005103A7"/>
    <w:rsid w:val="0051052F"/>
    <w:rsid w:val="0051221E"/>
    <w:rsid w:val="00512946"/>
    <w:rsid w:val="00512B04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1A8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A658B"/>
    <w:rsid w:val="005B1EF7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56E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1EA5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5DBB"/>
    <w:rsid w:val="00727A8D"/>
    <w:rsid w:val="00730EEF"/>
    <w:rsid w:val="00732EC2"/>
    <w:rsid w:val="0073412A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64235"/>
    <w:rsid w:val="00770AD2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54DA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9F3"/>
    <w:rsid w:val="00837D24"/>
    <w:rsid w:val="00841424"/>
    <w:rsid w:val="00847967"/>
    <w:rsid w:val="008545D1"/>
    <w:rsid w:val="0085522B"/>
    <w:rsid w:val="00861A7B"/>
    <w:rsid w:val="0087116B"/>
    <w:rsid w:val="00871933"/>
    <w:rsid w:val="00871F1E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376C"/>
    <w:rsid w:val="009C56AE"/>
    <w:rsid w:val="009C7E51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7BEF"/>
    <w:rsid w:val="00A17C22"/>
    <w:rsid w:val="00A249B5"/>
    <w:rsid w:val="00A27048"/>
    <w:rsid w:val="00A270E9"/>
    <w:rsid w:val="00A30581"/>
    <w:rsid w:val="00A33D36"/>
    <w:rsid w:val="00A54CCC"/>
    <w:rsid w:val="00A55EFE"/>
    <w:rsid w:val="00A564A3"/>
    <w:rsid w:val="00A5656C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1EAA"/>
    <w:rsid w:val="00AD3442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11DD6"/>
    <w:rsid w:val="00B12387"/>
    <w:rsid w:val="00B12DFB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33D0"/>
    <w:rsid w:val="00B46EBC"/>
    <w:rsid w:val="00B53CFD"/>
    <w:rsid w:val="00B554E0"/>
    <w:rsid w:val="00B60CE8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22A0"/>
    <w:rsid w:val="00BB3B2A"/>
    <w:rsid w:val="00BB4AD1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90215"/>
    <w:rsid w:val="00C9085D"/>
    <w:rsid w:val="00C93451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6915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47ED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CD9"/>
    <w:rsid w:val="00E82481"/>
    <w:rsid w:val="00E84138"/>
    <w:rsid w:val="00E86400"/>
    <w:rsid w:val="00E866C7"/>
    <w:rsid w:val="00E86C59"/>
    <w:rsid w:val="00E872E7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3E57"/>
    <w:rsid w:val="00EE54C3"/>
    <w:rsid w:val="00EF0C5C"/>
    <w:rsid w:val="00EF1AEA"/>
    <w:rsid w:val="00EF4A31"/>
    <w:rsid w:val="00EF636A"/>
    <w:rsid w:val="00EF7271"/>
    <w:rsid w:val="00EF76D6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37178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95E36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D1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B4AD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4AD1"/>
    <w:rPr>
      <w:b/>
      <w:bCs/>
    </w:rPr>
  </w:style>
  <w:style w:type="character" w:customStyle="1" w:styleId="st">
    <w:name w:val="st"/>
    <w:basedOn w:val="Domylnaczcionkaakapitu"/>
    <w:rsid w:val="00BB4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D1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B4AD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4AD1"/>
    <w:rPr>
      <w:b/>
      <w:bCs/>
    </w:rPr>
  </w:style>
  <w:style w:type="character" w:customStyle="1" w:styleId="st">
    <w:name w:val="st"/>
    <w:basedOn w:val="Domylnaczcionkaakapitu"/>
    <w:rsid w:val="00BB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C7AB-74C4-4056-85C0-78780859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Maciej Seretny</cp:lastModifiedBy>
  <cp:revision>2</cp:revision>
  <cp:lastPrinted>2017-03-01T15:20:00Z</cp:lastPrinted>
  <dcterms:created xsi:type="dcterms:W3CDTF">2017-04-18T15:52:00Z</dcterms:created>
  <dcterms:modified xsi:type="dcterms:W3CDTF">2017-04-18T15:52:00Z</dcterms:modified>
</cp:coreProperties>
</file>